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6EF7" w14:textId="37DA0A43" w:rsidR="00506D3C" w:rsidRDefault="00506D3C" w:rsidP="00506D3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FFFFFF" w:themeColor="background1"/>
          <w:kern w:val="36"/>
          <w:sz w:val="48"/>
          <w:szCs w:val="48"/>
          <w:highlight w:val="darkGray"/>
          <w:lang w:eastAsia="pl-PL"/>
          <w14:ligatures w14:val="none"/>
        </w:rPr>
        <w:t xml:space="preserve">LACTORAL </w:t>
      </w:r>
      <w:r w:rsidRPr="00506D3C"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highlight w:val="darkGray"/>
          <w:lang w:eastAsia="pl-PL"/>
          <w14:ligatures w14:val="none"/>
        </w:rPr>
        <w:t>SUPLEMENT DIETY</w:t>
      </w:r>
    </w:p>
    <w:p w14:paraId="56C66325" w14:textId="173495B1" w:rsidR="00AD40A6" w:rsidRPr="00506D3C" w:rsidRDefault="00AD40A6" w:rsidP="00506D3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48"/>
          <w:szCs w:val="48"/>
          <w:lang w:eastAsia="pl-PL"/>
          <w14:ligatures w14:val="none"/>
        </w:rPr>
      </w:pPr>
      <w:r w:rsidRPr="00AD40A6">
        <w:rPr>
          <w:rFonts w:eastAsia="Times New Roman" w:cstheme="minorHAnsi"/>
          <w:b/>
          <w:bCs/>
          <w:color w:val="FFFFFF" w:themeColor="background1"/>
          <w:kern w:val="36"/>
          <w:sz w:val="32"/>
          <w:szCs w:val="32"/>
          <w:highlight w:val="darkGray"/>
          <w:lang w:eastAsia="pl-PL"/>
          <w14:ligatures w14:val="none"/>
        </w:rPr>
        <w:t>30 kapsułek</w:t>
      </w:r>
    </w:p>
    <w:p w14:paraId="0165F3A5" w14:textId="4DE5D492" w:rsidR="00506D3C" w:rsidRPr="00506D3C" w:rsidRDefault="00506D3C" w:rsidP="00506D3C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LACTORAL® zawiera trzy polskie opatentowane szczepy żywych bakterii: </w:t>
      </w:r>
      <w:proofErr w:type="spellStart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>Lactobacillus</w:t>
      </w:r>
      <w:proofErr w:type="spellEnd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>plantarum</w:t>
      </w:r>
      <w:proofErr w:type="spellEnd"/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 PL02, </w:t>
      </w:r>
      <w:proofErr w:type="spellStart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>Lactobacillus</w:t>
      </w:r>
      <w:proofErr w:type="spellEnd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>rhamnosus</w:t>
      </w:r>
      <w:proofErr w:type="spellEnd"/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 KL53A i </w:t>
      </w:r>
      <w:proofErr w:type="spellStart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>Bifidobacterium</w:t>
      </w:r>
      <w:proofErr w:type="spellEnd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245986">
        <w:rPr>
          <w:rFonts w:eastAsia="Times New Roman" w:cstheme="minorHAnsi"/>
          <w:i/>
          <w:color w:val="000000"/>
          <w:kern w:val="0"/>
          <w:sz w:val="28"/>
          <w:szCs w:val="28"/>
          <w:lang w:eastAsia="pl-PL"/>
          <w14:ligatures w14:val="none"/>
        </w:rPr>
        <w:t>longum</w:t>
      </w:r>
      <w:proofErr w:type="spellEnd"/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 PL03 przeznaczone do regeneracji i utrzymania równowagi </w:t>
      </w:r>
      <w:proofErr w:type="spellStart"/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mikrobiomu</w:t>
      </w:r>
      <w:proofErr w:type="spellEnd"/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 xml:space="preserve"> jelit. Suplement diety.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br/>
        <w:t>Zawarte w LACTORAL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vertAlign w:val="superscript"/>
          <w:lang w:eastAsia="pl-PL"/>
          <w14:ligatures w14:val="none"/>
        </w:rPr>
        <w:t>® 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trzy szczepy żywych bakterii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Lactobacillus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="00245986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p</w:t>
      </w:r>
      <w:bookmarkStart w:id="0" w:name="_GoBack"/>
      <w:bookmarkEnd w:id="0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lantarum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 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PL02,</w:t>
      </w:r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Lactobacillus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rhamnosus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 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KL53A,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Bifidobacterium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longum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 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PL03 naturalnie występują w przewodzie pokarmowym.</w:t>
      </w:r>
    </w:p>
    <w:p w14:paraId="3F40A25C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W badaniach </w:t>
      </w:r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in vitro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 potwierdzono następujące właściwości bakterii wchodzących w skład preparatu LACTORAL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vertAlign w:val="superscript"/>
          <w:lang w:eastAsia="pl-PL"/>
          <w14:ligatures w14:val="none"/>
        </w:rPr>
        <w:t>®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:</w:t>
      </w:r>
    </w:p>
    <w:p w14:paraId="2DA17DB7" w14:textId="77777777" w:rsidR="00506D3C" w:rsidRPr="00506D3C" w:rsidRDefault="00506D3C" w:rsidP="00506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oporność na antybiotyki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 i inne leki przeciwbakteryjne typową dla bakterii z rodzaju</w:t>
      </w:r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Bifidobacterium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 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i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Lactobacillus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,</w:t>
      </w:r>
    </w:p>
    <w:p w14:paraId="27608FB4" w14:textId="77777777" w:rsidR="00506D3C" w:rsidRPr="00506D3C" w:rsidRDefault="00506D3C" w:rsidP="00506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oporność na kwaśne środowisko (niskie </w:t>
      </w:r>
      <w:proofErr w:type="spellStart"/>
      <w:r w:rsidRPr="00506D3C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pH</w:t>
      </w:r>
      <w:proofErr w:type="spellEnd"/>
      <w:r w:rsidRPr="00506D3C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) panujące w żołądku oraz na sole żółci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, co umożliwia ich przeżycie i dotarcie do jelita grubego,</w:t>
      </w:r>
    </w:p>
    <w:p w14:paraId="3E75A509" w14:textId="2802406C" w:rsidR="00506D3C" w:rsidRPr="00506D3C" w:rsidRDefault="00506D3C" w:rsidP="00506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adherencję (przyleganie) szczepów do ludzkiej linii komórek nabłonka jelit,</w:t>
      </w:r>
      <w:r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br/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co umożliwia kolonizację jelit,</w:t>
      </w:r>
    </w:p>
    <w:p w14:paraId="42493066" w14:textId="77777777" w:rsidR="00506D3C" w:rsidRPr="00506D3C" w:rsidRDefault="00506D3C" w:rsidP="00506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antagonistyczne działanie (hamowanie namnażania) wobec bakterii i grzybów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: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Escherichia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coli, Clostridium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difficile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Enterococcus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faecalis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Campylobacter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jejuni</w:t>
      </w:r>
      <w:proofErr w:type="spellEnd"/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,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Helicobacter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pylori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Shigella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sonnei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, Salmonella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enteritidis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Staphylococcus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aureus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 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oraz </w:t>
      </w:r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Candida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pl-PL"/>
          <w14:ligatures w14:val="none"/>
        </w:rPr>
        <w:t>albicans</w:t>
      </w:r>
      <w:proofErr w:type="spellEnd"/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,</w:t>
      </w:r>
    </w:p>
    <w:p w14:paraId="0CD282A3" w14:textId="77777777" w:rsidR="00506D3C" w:rsidRPr="00506D3C" w:rsidRDefault="00506D3C" w:rsidP="00506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l-PL"/>
          <w14:ligatures w14:val="none"/>
        </w:rPr>
        <w:t>zdolność do uszczelniania bariery jelitowej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 poprzez stymulację produkcji białek tworzących połączenia ścisłe pomiędzy komórkami nabłonka jelit,</w:t>
      </w:r>
    </w:p>
    <w:p w14:paraId="02EA68EE" w14:textId="77777777" w:rsidR="00506D3C" w:rsidRPr="00506D3C" w:rsidRDefault="00506D3C" w:rsidP="00506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zdolność do produkcji kwasów organicznych, takich jak kwas mlekowy i octowy, wykazujących działanie przeciwdrobnoustrojowe.</w:t>
      </w:r>
    </w:p>
    <w:p w14:paraId="75C83166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W badaniach naukowych potwierdzono bezpieczeństwo i skuteczność działania szczepów wchodzących w skład preparatu LACTORAL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vertAlign w:val="superscript"/>
          <w:lang w:eastAsia="pl-PL"/>
          <w14:ligatures w14:val="none"/>
        </w:rPr>
        <w:t>®</w:t>
      </w: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.</w:t>
      </w:r>
    </w:p>
    <w:p w14:paraId="1C1C0614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8"/>
          <w:szCs w:val="28"/>
          <w:lang w:eastAsia="pl-PL"/>
          <w14:ligatures w14:val="none"/>
        </w:rPr>
        <w:t>Zarówno pojedyncze szczepy jak i ich mieszanina zostały opatentowane.</w:t>
      </w:r>
    </w:p>
    <w:p w14:paraId="0197E09D" w14:textId="1DED81F7" w:rsidR="00506D3C" w:rsidRPr="00506D3C" w:rsidRDefault="00506D3C" w:rsidP="00506D3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  <w:t>ZASTOSOWANIE</w:t>
      </w:r>
    </w:p>
    <w:p w14:paraId="3A908B87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LACTORAL</w:t>
      </w:r>
      <w:r w:rsidRPr="00506D3C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® </w:t>
      </w: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przeznaczony jest do stosowania u dorosłych i dzieci powyżej 3. roku życia w celu regeneracji </w:t>
      </w:r>
      <w:proofErr w:type="spellStart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mikrobiomu</w:t>
      </w:r>
      <w:proofErr w:type="spellEnd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w trakcie i po stosowaniu antybiotykoterapii lub innych leków powodujących </w:t>
      </w:r>
      <w:proofErr w:type="spellStart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dysbiozę</w:t>
      </w:r>
      <w:proofErr w:type="spellEnd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, a także w innych sytuacjach, gdy dochodzi do zaburzeń </w:t>
      </w:r>
      <w:proofErr w:type="spellStart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mikrobioty</w:t>
      </w:r>
      <w:proofErr w:type="spellEnd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jelitowej, np. podczas zmiany diety (częste podróże), czy w przewlekłym stresie.</w:t>
      </w:r>
    </w:p>
    <w:p w14:paraId="56457F21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Produkt może być stosowany długotrwale.</w:t>
      </w:r>
    </w:p>
    <w:p w14:paraId="0D483C6E" w14:textId="77777777" w:rsidR="00506D3C" w:rsidRDefault="00506D3C" w:rsidP="00506D3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</w:pPr>
    </w:p>
    <w:p w14:paraId="509ABF03" w14:textId="77777777" w:rsidR="00506D3C" w:rsidRDefault="00506D3C" w:rsidP="00506D3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</w:pPr>
    </w:p>
    <w:p w14:paraId="432AE610" w14:textId="2743016F" w:rsidR="00506D3C" w:rsidRPr="00506D3C" w:rsidRDefault="00506D3C" w:rsidP="00506D3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  <w:lastRenderedPageBreak/>
        <w:t>SPOSÓB UŻYCIA</w:t>
      </w:r>
    </w:p>
    <w:p w14:paraId="5FC8BBD1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Stosować doustnie popijając wodą.</w:t>
      </w:r>
    </w:p>
    <w:p w14:paraId="32DA301F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Dzienna porcja, która zapewnia poziom suplementacji niezbędny do uzyskania korzyści zdrowotnych to:</w:t>
      </w:r>
    </w:p>
    <w:p w14:paraId="7774DE04" w14:textId="77777777" w:rsidR="00506D3C" w:rsidRPr="00506D3C" w:rsidRDefault="00506D3C" w:rsidP="00506D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1 kapsułka dziennie przynajmniej przez cały okres stosowania antybiotyku</w:t>
      </w:r>
    </w:p>
    <w:p w14:paraId="5976279A" w14:textId="77777777" w:rsidR="00506D3C" w:rsidRPr="00506D3C" w:rsidRDefault="00506D3C" w:rsidP="00506D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1 kapsułka 2 razy dziennie, przez okres przynajmniej 5 dni w przypadku luźnych i/lub częstych stolców. Zalecane jest równoczesne stosowanie doustnego płynu nawadniającego, np. </w:t>
      </w:r>
      <w:proofErr w:type="spellStart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Orsalit</w:t>
      </w:r>
      <w:proofErr w:type="spellEnd"/>
      <w:r w:rsidRPr="00506D3C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®</w:t>
      </w: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(dawkowanie zgodne z ulotką dołączoną do produktu),</w:t>
      </w:r>
    </w:p>
    <w:p w14:paraId="24DA2B5E" w14:textId="77777777" w:rsidR="00506D3C" w:rsidRPr="00506D3C" w:rsidRDefault="00506D3C" w:rsidP="00506D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1 kapsułka dziennie przez okres przynajmniej 2 miesięcy przy długotrwałych zaburzeniach </w:t>
      </w:r>
      <w:proofErr w:type="spellStart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mikrobioty</w:t>
      </w:r>
      <w:proofErr w:type="spellEnd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jelitowej.</w:t>
      </w:r>
    </w:p>
    <w:p w14:paraId="088BFC94" w14:textId="5B9EBF10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Nie przekraczać zalecanej porcji do spożycia w ciągu dnia.</w:t>
      </w:r>
    </w:p>
    <w:p w14:paraId="37CC0D4F" w14:textId="694DA412" w:rsidR="00506D3C" w:rsidRPr="00506D3C" w:rsidRDefault="00506D3C" w:rsidP="00506D3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  <w:t> SKŁAD</w:t>
      </w:r>
    </w:p>
    <w:p w14:paraId="2A2753F6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maltodekstryna</w:t>
      </w:r>
      <w:proofErr w:type="spellEnd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, kapsułka – celuloza, inozytol,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Lactobacillus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plantarum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PL02, 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Lactobacillus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rhamnosus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KL53A</w:t>
      </w:r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Bifidobacterium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longum</w:t>
      </w:r>
      <w:proofErr w:type="spellEnd"/>
      <w:r w:rsidRPr="00506D3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PL03, przeciwutleniacz – kwas L-askorbinowy.</w:t>
      </w:r>
    </w:p>
    <w:tbl>
      <w:tblPr>
        <w:tblW w:w="115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3223"/>
        <w:gridCol w:w="3533"/>
      </w:tblGrid>
      <w:tr w:rsidR="00506D3C" w:rsidRPr="00506D3C" w14:paraId="5745B417" w14:textId="77777777" w:rsidTr="00506D3C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41CCCA0D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Szczepy bakterii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68702BB6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Zawartość w 1 kapsułce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3249E0E6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Zawartość w 2 kapsułkach</w:t>
            </w:r>
          </w:p>
        </w:tc>
      </w:tr>
      <w:tr w:rsidR="00506D3C" w:rsidRPr="00506D3C" w14:paraId="72B9DDAA" w14:textId="77777777" w:rsidTr="00506D3C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281ABCB6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·      </w:t>
            </w:r>
            <w:proofErr w:type="spellStart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Lactobacillus</w:t>
            </w:r>
            <w:proofErr w:type="spellEnd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plantarum</w:t>
            </w:r>
            <w:proofErr w:type="spellEnd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PL02</w:t>
            </w:r>
          </w:p>
          <w:p w14:paraId="24C64A3E" w14:textId="77777777" w:rsidR="00506D3C" w:rsidRPr="00506D3C" w:rsidRDefault="00506D3C" w:rsidP="00506D3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·      </w:t>
            </w:r>
            <w:proofErr w:type="spellStart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Lactobacillus</w:t>
            </w:r>
            <w:proofErr w:type="spellEnd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rhamnosus</w:t>
            </w:r>
            <w:proofErr w:type="spellEnd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KL53A</w:t>
            </w:r>
          </w:p>
          <w:p w14:paraId="661AE1DF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·      </w:t>
            </w:r>
            <w:proofErr w:type="spellStart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Bifidobacterium</w:t>
            </w:r>
            <w:proofErr w:type="spellEnd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longum</w:t>
            </w:r>
            <w:proofErr w:type="spellEnd"/>
            <w:r w:rsidRPr="00506D3C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PL03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30580E71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2,8 miliarda</w:t>
            </w:r>
          </w:p>
          <w:p w14:paraId="3D2EC424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CFU* lub AFU**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462770AB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5,6 miliarda</w:t>
            </w:r>
          </w:p>
          <w:p w14:paraId="721A36EC" w14:textId="77777777" w:rsidR="00506D3C" w:rsidRPr="00506D3C" w:rsidRDefault="00506D3C" w:rsidP="00506D3C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6D3C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CFU* lub AFU**</w:t>
            </w:r>
          </w:p>
        </w:tc>
      </w:tr>
    </w:tbl>
    <w:p w14:paraId="5F79AC2E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*    CFU – jednostka tworząca kolonię (ang. Colony Forming Unit)</w:t>
      </w:r>
    </w:p>
    <w:p w14:paraId="59CF506E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** AFU – aktywna jednostka fluorescencji (ang. Active </w:t>
      </w:r>
      <w:proofErr w:type="spellStart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Fluorescent</w:t>
      </w:r>
      <w:proofErr w:type="spellEnd"/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Unit) według PN-ISO 19344</w:t>
      </w:r>
    </w:p>
    <w:p w14:paraId="014D5F23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  <w:t>PRZECHOWYWANIE</w:t>
      </w:r>
    </w:p>
    <w:p w14:paraId="104766A8" w14:textId="77777777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Przechowywać w temperaturze pokojowej, w sposób niedostępny dla małych dzieci. Chronić przed wilgocią.</w:t>
      </w:r>
    </w:p>
    <w:p w14:paraId="0F1280CC" w14:textId="130DF602" w:rsidR="00506D3C" w:rsidRPr="00506D3C" w:rsidRDefault="00506D3C" w:rsidP="00506D3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</w:pPr>
      <w:r w:rsidRPr="00506D3C">
        <w:rPr>
          <w:rFonts w:eastAsia="Times New Roman" w:cstheme="minorHAnsi"/>
          <w:b/>
          <w:bCs/>
          <w:color w:val="FFFFFF" w:themeColor="background1"/>
          <w:kern w:val="0"/>
          <w:sz w:val="32"/>
          <w:szCs w:val="32"/>
          <w:highlight w:val="darkGray"/>
          <w:lang w:eastAsia="pl-PL"/>
          <w14:ligatures w14:val="none"/>
        </w:rPr>
        <w:t>STRONA PRODUKTU</w:t>
      </w:r>
    </w:p>
    <w:p w14:paraId="6068425E" w14:textId="12FD00C0" w:rsidR="00506D3C" w:rsidRPr="00506D3C" w:rsidRDefault="00506D3C" w:rsidP="00506D3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</w:t>
      </w:r>
      <w:hyperlink r:id="rId6" w:history="1">
        <w:r w:rsidRPr="00506D3C">
          <w:rPr>
            <w:rFonts w:eastAsia="Times New Roman" w:cstheme="minorHAnsi"/>
            <w:color w:val="00AFAA"/>
            <w:kern w:val="0"/>
            <w:sz w:val="24"/>
            <w:szCs w:val="24"/>
            <w:u w:val="single"/>
            <w:lang w:eastAsia="pl-PL"/>
            <w14:ligatures w14:val="none"/>
          </w:rPr>
          <w:t>https://www.lactoral.pl/</w:t>
        </w:r>
      </w:hyperlink>
    </w:p>
    <w:p w14:paraId="76AD8982" w14:textId="0455B3DA" w:rsidR="00FC1A26" w:rsidRPr="00506D3C" w:rsidRDefault="00506D3C" w:rsidP="00506D3C">
      <w:pPr>
        <w:jc w:val="both"/>
        <w:rPr>
          <w:rFonts w:cstheme="minorHAnsi"/>
        </w:rPr>
      </w:pPr>
      <w:r w:rsidRPr="00506D3C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Producent: IBSS BIOMED S.A</w:t>
      </w:r>
      <w:r w:rsidR="00BD17FF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sectPr w:rsidR="00FC1A26" w:rsidRPr="00506D3C" w:rsidSect="00770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15EF"/>
    <w:multiLevelType w:val="multilevel"/>
    <w:tmpl w:val="706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2016F"/>
    <w:multiLevelType w:val="multilevel"/>
    <w:tmpl w:val="7D8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3C"/>
    <w:rsid w:val="00245986"/>
    <w:rsid w:val="00506D3C"/>
    <w:rsid w:val="005E44E9"/>
    <w:rsid w:val="00770073"/>
    <w:rsid w:val="00AD40A6"/>
    <w:rsid w:val="00B11C57"/>
    <w:rsid w:val="00BD17F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27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ctora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Zawislak</dc:creator>
  <cp:keywords/>
  <dc:description/>
  <cp:lastModifiedBy>Agnieszka Duda</cp:lastModifiedBy>
  <cp:revision>6</cp:revision>
  <dcterms:created xsi:type="dcterms:W3CDTF">2024-01-11T12:52:00Z</dcterms:created>
  <dcterms:modified xsi:type="dcterms:W3CDTF">2024-01-16T13:13:00Z</dcterms:modified>
</cp:coreProperties>
</file>